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Cyfrowy Paszport Produktu – nowe obowiązki, nowe możliwości. Co oznacza dla producentów?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co dzieje się z Twoim produktem, kiedy opuszcza halę produkcyjną? Czy potrafisz odpowiedzieć klientowi, z jakich materiałów, od jakiego dostawcy i na jakich maszynach ten produkt powstał? Już niedługo nie będzie to tylko dobre pytanie – to będzie wymóg prawny.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Unia Europejska, w ramach strategii Europejskiego Zielonego Ładu i gospodarki o obiegu zamkniętym, wprowadza nowe regulacje dotyczące cyfrowego paszportu produktu (Digital Product Passport, DPP). To cyfrowy zestaw danych, który towarzyszy produktowi przez cały jego cykl życia i ma na celu poprawę śledzenia surowców, składu, pochodzenia i możliwości recyklingu produktu. Dla producentów oznacza to rewolucję nie tylko formalną, ale i operacyjną.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obowiązki, które zmienią produkcję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Cyfrowy Paszport Produktu stanie się obowiązkowy dla wielu grup produktów. W pierwszej fazie będą to producenci urządzeń elektronicznych i baterii, produktów technologii informacyjno-komunikacyjnych, odzieży, obuwia i tekstyliów, mebli (w tym materacy), opon, detergentów, smarów, farb, aluminium, żelaza i stali. Docelowo regulacje mają objąć wszelkie towary fizyczne wprowadzane do obrotu lub oddawane do użytku (w tym ich części składowe i produkty pośrednie). Przepisy nie będą miały zastosowania do żywności, pasz, produktów leczniczych i weterynaryjnych, produktów pochodzenia ludzkiego, żywych roślin, zwierząt i mikroorganizmów i produktów od nich pochodnych oraz pojazdów, oczywiście z zastrzeżeniem, że te grupy produktów regulowane są już innymi przepisami i wobec nich obowiązują sektorowe wymogi aktów ustawodawczych.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rozporządzeniem w sprawie ekoprojektu dla zrównoważonych produktów (Ecodesign for Sustainable Products Regulation, ESPR), producent będzie zobowiązany do zbierania i udostępniania szczegółowych danych na temat swoich wyrobów. [1]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jego obowiązków należeć będzie m.in. dokumentowanie pochodzenia materiałów użytych do produkcji, a także udostępnianie informacji o śladzie węglowym, zużyciu energii, obecności substancji niebezpiecznych oraz etapach produkcji. Producent będzie musiał również wskazać możliwości naprawy lub ponownego wykorzystania produktu oraz zapewnić ciągłość śledzenia go w całym łańcuchu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Traceability jako fundament DPP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zastanawia się, skąd wziąć te wszystkie dane i jak je zintegrować. Kluczowym narzędziem okazuje się traceability, czyli zdolność do śledzenia pochodzenia i wykorzystania materiałów i surowców, a także przepływu materiałów, komponentów i parametrów operacji produkcyjnych. O tym, czym jest traceability, więcej tutaj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https://www.eqsystem.pl/traceability-modny-gadzet-czy-koniecznosc/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systemy IT klasy MES, takie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XPRIMER.MES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funkcjonalnością traceability pozwalają rejestrować wszystkie kluczowe informacje związane z procesem produkcyjnym. Przede wszystkim umożliwiają przypisanie w czasie rzeczywistym każdej partii surowca do konkretnej partii produktu, co pozwala na pełną identyfikowalność materiałów wykorzystanych do danego wyrobu lub partii. Systemy te umożliwiają również określenie, kto obsługiwał daną maszynę i kiedy to miało miejsce, a także jakie parametry procesowe były zastosowane podczas realizacji zlecenia.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Rejestrowane są również dane dotyczące liczby wyprodukowanych sztuk w danej partii, wielkości braków i odpadów. Wszystkie te informacje mogą być powiązane z numerem partii lub numerem seryjnym produktu, a następnie udostępniane w formacie zgodnym z wymaganiami regulacyjnymi dla Cyfrowego Paszportu Produktu (DPP). Dzięki temu traceability nie staje się dodatkowym obowiązkiem, lecz naturalnym wynikiem dobrze ułożonego procesu operacyjnego.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Wpływ na organizację i przewagę konkurencyjną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regulacje unijne są obowiązkiem prawnym, Cyfrowy Paszport Produktu to również szansa. Firmy, które już dziś inwestują w traceability, łatwiej dostosują się do nowych wymogów, skrócą czas odpowiedzi na zapytania klientów, poprawią jakość dokumentacji i zbudują wiarygodność na rynku. Natomiast z chwilą wejścia przepisów w życie, firmy te będą już przygotowane do stosowania stabilnych rozwiązań procesowych w przeciwieństwie do tych, które dopiero zaczną gorączkowo poszukiwać narzędzi, pozwalających na dostosowanie się do nowych warunków.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DPP to także element budowania reputacji jako producenta odpowiedzialnego i transparentnego. To może wspierać wejście na nowe rynki (np. eksport), rozwój partnerstwa B2B i relacje z inwestorami.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się przygotować?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firmy do wdrożenia Cyfrowego Paszportu Produktu warto rozpocząć od zidentyfikowania, czy oferowane wyroby znajdą się w grupie objętej regulacjami wynikającymi z rozporządzenia ESPR. Kolejnym krokiem powinno być określenie danych, które są już dziś dostępne w organizacji – mogą to być informacje gromadzone w systemach klasy ERP, MES,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CMMS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WMS. Często okazuje się, że wiele niezbędnych danych już istnieje, ale są rozproszone i niespójne. Następnie konieczne jest zamapowanie procesu pełnego traceability, a później określenie luki informacyjnej, czyli zidentyfikowanie miejsc, gdzie brakuje informacji do stworzenia pełnego traceability. W rezultacie będzie można wdrożyć rozwiązania uzupełniające.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istotnym jest, aby wyżej wymieniony proces został oceniony w kontekście jego digitalizacji i możliwej w danych warunkach automatyzacji z wykorzystaniem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IoT </w:t>
        </w:r>
      </w:hyperlink>
      <w:r>
        <w:rPr>
          <w:rFonts w:ascii="calibri" w:hAnsi="calibri" w:eastAsia="calibri" w:cs="calibri"/>
          <w:sz w:val="24"/>
          <w:szCs w:val="24"/>
        </w:rPr>
        <w:t xml:space="preserve">. Obowiązki informacyjne mogą być na tyle obszerne, że ręcznie wprowadzane dane lub “papierowe” procesy mogą być nieefektywne i zastosowanie informatyzacji będzie koniecznością.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również zaplanować inwestycję w rozwiązanie traceability, które umożliwi powiązanie danych procesowych, logistycznych i jakościowych w sposób spójny i zgodny z wymogami DPP. Gdy regulacje prawne wprowadzają wymagania, które wiążą się z nakładami finansowymi, warto pójść o krok dalej i przygotować się do pełnego traceability, czyli nie tylko genealogii, ale również rejestracji parametrów prowadzenia procesu produkcyjnego, parametrów pracy maszyn, wartości zużywanych mediów, danych wynikających z procesów kontroli jakości, oczywiście powiązanych kontekstowo z konkretnymi wyrobami czy partiami produkcyjnymi. Jakie korzyści uzyskuje wówczas przedsiębiorstwo?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jest poprawa jakości produktów poprzez stały monitoring reżymu technologicznego. Poza tym ułatwiona jest wówczas diagnostyka przyczyn produkcji brakowej. Dużo szybciej uzyskuje się informacje o odchyleniach parametrów procesu, dzięki czemu reakcja na problemy w parku maszynowym może być natychmiastowa. Dodatkowym argumentem jest fakt, iż spełnienie wymagań DPP i tak wymaga nakładu na informatyzację, digitalizację, więc rozszerzenie akwizycji dodatkowych danych o procesie produkcyjnym to już relatywnie nieduży koszt w porównaniu do wyżej wskazanych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Istotne będzie także ustrukturyzowanie danych i przygotowanie ich do udostępnienia w formacie wymaganym przez przepisy unijne – zarówno klientom, jak i instytucjom nadzorującym. Wdrożenie odpowiednich narzędzi i procedur już teraz może znacznie uprościć spełnienie nadchodzących obowiązków.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Cyfrowy Paszport Produktu nie jest tylko nowym biurokratycznym wymogiem. To impuls do uporządkowania procesów, poprawy jakości danych i budowy dojrzałości cyfrowej firmy. W połączeniu z traceability staje się nie tylko narzędziem zgodności, ale również przewagi konkurencyjnej.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wdrożenie DPP i równolegle monitoringu parametrów procesu produkcyjnego nie należy czekać do ostatniej chwili. Warto zacząć go budować już dziś – jako wartość dodaną, a nie przykry obowiązek.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Przypisy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[1] https://commission.europa.eu/energy-climate-change-environment/standards-tools-and-labels/products-labelling-rules-and-requirements/ecodesign-sustainable-products-regulation_en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https://green-forum.ec.europa.eu/implementing-ecodesign-sustainable-products-regulation_en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https://eur-lex.europa.eu/legal-content/PL/TXT/HTML/?uri=OJ:L_202401781#fnp_1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Dariusz Kacperczyk, doradca zarządu eq system sp. z o.o.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qsystem.pl/traceability-modny-gadzet-czy-koniecznosc/" TargetMode="External"/><Relationship Id="rId8" Type="http://schemas.openxmlformats.org/officeDocument/2006/relationships/hyperlink" Target="https://www.eqsystem.pl/product/xprimer-mes/" TargetMode="External"/><Relationship Id="rId9" Type="http://schemas.openxmlformats.org/officeDocument/2006/relationships/hyperlink" Target="https://www.eqsystem.pl/product/xprimer-cmms-wsparcie-utrzymania-ruchu/" TargetMode="External"/><Relationship Id="rId10" Type="http://schemas.openxmlformats.org/officeDocument/2006/relationships/hyperlink" Target="https://www.eqsystem.pl/product/xprimer-iot-zbieranie-danych-z-maszyn/" TargetMode="External"/><Relationship Id="rId11" Type="http://schemas.openxmlformats.org/officeDocument/2006/relationships/hyperlink" Target="https://green-forum.ec.europa.eu/implementing-ecodesign-sustainable-products-regulation_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2026-09-09T10:49:56+02:00</dcterms:created>
  <dcterms:modified xsi:type="dcterms:W3CDTF">2026-09-09T10:49:56+02:00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