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Cyfrowy Paszport Produktu – nowe obowiązki, nowe możliwości. Co oznacza dla producentów?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co dzieje się z Twoim produktem, kiedy opuszcza halę produkcyjną? Czy potrafisz odpowiedzieć klientowi, z jakich materiałów, od jakiego dostawcy i na jakich maszynach ten produkt powstał? Już niedługo nie będzie to tylko dobre pytanie – to będzie wymóg prawny.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Unia Europejska, w ramach strategii Europejskiego Zielonego Ładu i gospodarki o obiegu zamkniętym, wprowadza nowe regulacje dotyczące cyfrowego paszportu produktu (Digital Product Passport, DPP). To cyfrowy zestaw danych, który towarzyszy produktowi przez cały jego cykl życia i ma na celu poprawę śledzenia surowców, składu, pochodzenia i możliwości recyklingu produktu. Dla producentów oznacza to rewolucję nie tylko formalną, ale i operacyjną.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obowiązki, które zmienią produkcję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Cyfrowy Paszport Produktu stanie się obowiązkowy dla wielu grup produktów. W pierwszej fazie będą to producenci urządzeń elektronicznych i baterii, produktów technologii informacyjno-komunikacyjnych, odzieży, obuwia i tekstyliów, mebli (w tym materacy), opon, detergentów, smarów, farb, aluminium, żelaza i stali. Docelowo regulacje mają objąć wszelkie towary fizyczne wprowadzane do obrotu lub oddawane do użytku (w tym ich części składowe i produkty pośrednie). Przepisy nie będą miały zastosowania do żywności, pasz, produktów leczniczych i weterynaryjnych, produktów pochodzenia ludzkiego, żywych roślin, zwierząt i mikroorganizmów i produktów od nich pochodnych oraz pojazdów, oczywiście z zastrzeżeniem, że te grupy produktów regulowane są już innymi przepisami i wobec nich obowiązują sektorowe wymogi aktów ustawodawczych.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rozporządzeniem w sprawie ekoprojektu dla zrównoważonych produktów (Ecodesign for Sustainable Products Regulation, ESPR), producent będzie zobowiązany do zbierania i udostępniania szczegółowych danych na temat swoich wyrobów. [1]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jego obowiązków należeć będzie m.in. dokumentowanie pochodzenia materiałów użytych do produkcji, a także udostępnianie informacji o śladzie węglowym, zużyciu energii, obecności substancji niebezpiecznych oraz etapach produkcji. Producent będzie musiał również wskazać możliwości naprawy lub ponownego wykorzystania produktu oraz zapewnić ciągłość śledzenia go w całym łańcuchu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Traceability jako fundament DPP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firm zastanawia się, skąd wziąć te wszystkie dane i jak je zintegrować. Kluczowym narzędziem okazuje się traceability, czyli zdolność do śledzenia pochodzenia i wykorzystania materiałów i surowców, a także przepływu materiałów, komponentów i parametrów operacji produkcyjnych. O tym, czym jest traceability, więcej tutaj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https://www.eqsystem.pl/traceability-modny-gadzet-czy-koniecznosc/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systemy IT klasy MES, takie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XPRIMER.MES</w:t>
        </w:r>
      </w:hyperlink>
      <w:r>
        <w:rPr>
          <w:rFonts w:ascii="calibri" w:hAnsi="calibri" w:eastAsia="calibri" w:cs="calibri"/>
          <w:sz w:val="24"/>
          <w:szCs w:val="24"/>
        </w:rPr>
        <w:t xml:space="preserve">, z funkcjonalnością traceability pozwalają rejestrować wszystkie kluczowe informacje związane z procesem produkcyjnym. Przede wszystkim umożliwiają przypisanie w czasie rzeczywistym każdej partii surowca do konkretnej partii produktu, co pozwala na pełną identyfikowalność materiałów wykorzystanych do danego wyrobu lub partii. Systemy te umożliwiają również określenie, kto obsługiwał daną maszynę i kiedy to miało miejsce, a także jakie parametry procesowe były zastosowane podczas realizacji zlecenia.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Rejestrowane są również dane dotyczące liczby wyprodukowanych sztuk w danej partii, wielkości braków i odpadów. Wszystkie te informacje mogą być powiązane z numerem partii lub numerem seryjnym produktu, a następnie udostępniane w formacie zgodnym z wymaganiami regulacyjnymi dla Cyfrowego Paszportu Produktu (DPP). Dzięki temu traceability nie staje się dodatkowym obowiązkiem, lecz naturalnym wynikiem dobrze ułożonego procesu operacyjnego.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Wpływ na organizację i przewagę konkurencyjną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regulacje unijne są obowiązkiem prawnym, Cyfrowy Paszport Produktu to również szansa. Firmy, które już dziś inwestują w traceability, łatwiej dostosują się do nowych wymogów, skrócą czas odpowiedzi na zapytania klientów, poprawią jakość dokumentacji i zbudują wiarygodność na rynku. Natomiast z chwilą wejścia przepisów w życie, firmy te będą już przygotowane do stosowania stabilnych rozwiązań procesowych w przeciwieństwie do tych, które dopiero zaczną gorączkowo poszukiwać narzędzi, pozwalających na dostosowanie się do nowych warunków.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DPP to także element budowania reputacji jako producenta odpowiedzialnego i transparentnego. To może wspierać wejście na nowe rynki (np. eksport), rozwój partnerstwa B2B i relacje z inwestorami.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się przygotować?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firmy do wdrożenia Cyfrowego Paszportu Produktu warto rozpocząć od zidentyfikowania, czy oferowane wyroby znajdą się w grupie objętej regulacjami wynikającymi z rozporządzenia ESPR. Kolejnym krokiem powinno być określenie danych, które są już dziś dostępne w organizacji – mogą to być informacje gromadzone w systemach klasy ERP, MES,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CMMS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WMS. Często okazuje się, że wiele niezbędnych danych już istnieje, ale są rozproszone i niespójne. Następnie konieczne jest zamapowanie procesu pełnego traceability, a później określenie luki informacyjnej, czyli zidentyfikowanie miejsc, gdzie brakuje informacji do stworzenia pełnego traceability. W rezultacie będzie można wdrożyć rozwiązania uzupełniające.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istotnym jest, aby wyżej wymieniony proces został oceniony w kontekście jego digitalizacji i możliwej w danych warunkach automatyzacji z wykorzystaniem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IoT </w:t>
        </w:r>
      </w:hyperlink>
      <w:r>
        <w:rPr>
          <w:rFonts w:ascii="calibri" w:hAnsi="calibri" w:eastAsia="calibri" w:cs="calibri"/>
          <w:sz w:val="24"/>
          <w:szCs w:val="24"/>
        </w:rPr>
        <w:t xml:space="preserve">. Obowiązki informacyjne mogą być na tyle obszerne, że ręcznie wprowadzane dane lub “papierowe” procesy mogą być nieefektywne i zastosowanie informatyzacji będzie koniecznością.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również zaplanować inwestycję w rozwiązanie traceability, które umożliwi powiązanie danych procesowych, logistycznych i jakościowych w sposób spójny i zgodny z wymogami DPP. Gdy regulacje prawne wprowadzają wymagania, które wiążą się z nakładami finansowymi, warto pójść o krok dalej i przygotować się do pełnego traceability, czyli nie tylko genealogii, ale również rejestracji parametrów prowadzenia procesu produkcyjnego, parametrów pracy maszyn, wartości zużywanych mediów, danych wynikających z procesów kontroli jakości, oczywiście powiązanych kontekstowo z konkretnymi wyrobami czy partiami produkcyjnymi. Jakie korzyści uzyskuje wówczas przedsiębiorstwo?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jest poprawa jakości produktów poprzez stały monitoring reżymu technologicznego. Poza tym ułatwiona jest wówczas diagnostyka przyczyn produkcji brakowej. Dużo szybciej uzyskuje się informacje o odchyleniach parametrów procesu, dzięki czemu reakcja na problemy w parku maszynowym może być natychmiastowa. Dodatkowym argumentem jest fakt, iż spełnienie wymagań DPP i tak wymaga nakładu na informatyzację, digitalizację, więc rozszerzenie akwizycji dodatkowych danych o procesie produkcyjnym to już relatywnie nieduży koszt w porównaniu do wyżej wskazanych korzyści.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Istotne będzie także ustrukturyzowanie danych i przygotowanie ich do udostępnienia w formacie wymaganym przez przepisy unijne – zarówno klientom, jak i instytucjom nadzorującym. Wdrożenie odpowiednich narzędzi i procedur już teraz może znacznie uprościć spełnienie nadchodzących obowiązków.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Cyfrowy Paszport Produktu nie jest tylko nowym biurokratycznym wymogiem. To impuls do uporządkowania procesów, poprawy jakości danych i budowy dojrzałości cyfrowej firmy. W połączeniu z traceability staje się nie tylko narzędziem zgodności, ale również przewagi konkurencyjnej.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wdrożenie DPP i równolegle monitoringu parametrów procesu produkcyjnego nie należy czekać do ostatniej chwili. Warto zacząć go budować już dziś – jako wartość dodaną, a nie przykry obowiązek.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Przypisy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[1] https://commission.europa.eu/energy-climate-change-environment/standards-tools-and-labels/products-labelling-rules-and-requirements/ecodesign-sustainable-products-regulation_en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https://green-forum.ec.europa.eu/implementing-ecodesign-sustainable-products-regulation_en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https://eur-lex.europa.eu/legal-content/PL/TXT/HTML/?uri=OJ:L_202401781#fnp_1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Dariusz Kacperczyk, doradca zarządu eq system sp. z o.o.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qsystem.pl/traceability-modny-gadzet-czy-koniecznosc/" TargetMode="External"/><Relationship Id="rId8" Type="http://schemas.openxmlformats.org/officeDocument/2006/relationships/hyperlink" Target="https://www.eqsystem.pl/product/xprimer-mes/" TargetMode="External"/><Relationship Id="rId9" Type="http://schemas.openxmlformats.org/officeDocument/2006/relationships/hyperlink" Target="https://www.eqsystem.pl/product/xprimer-cmms-wsparcie-utrzymania-ruchu/" TargetMode="External"/><Relationship Id="rId10" Type="http://schemas.openxmlformats.org/officeDocument/2006/relationships/hyperlink" Target="https://www.eqsystem.pl/product/xprimer-iot-zbieranie-danych-z-maszyn/" TargetMode="External"/><Relationship Id="rId11" Type="http://schemas.openxmlformats.org/officeDocument/2006/relationships/hyperlink" Target="https://green-forum.ec.europa.eu/implementing-ecodesign-sustainable-products-regulation_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2026-10-24T12:49:50+02:00</dcterms:created>
  <dcterms:modified xsi:type="dcterms:W3CDTF">2026-10-24T12:49:50+02:00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